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D5C" w:rsidRPr="004962D7" w:rsidRDefault="00CC4D5C" w:rsidP="00025AEC">
      <w:pPr>
        <w:spacing w:after="40"/>
        <w:rPr>
          <w:sz w:val="20"/>
          <w:lang w:val="fr-BE"/>
        </w:rPr>
      </w:pPr>
    </w:p>
    <w:p w:rsidR="006C5CF9" w:rsidRPr="006C5CF9" w:rsidRDefault="006C5CF9" w:rsidP="006C5CF9">
      <w:pPr>
        <w:rPr>
          <w:b/>
          <w:lang w:eastAsia="nl-NL"/>
        </w:rPr>
      </w:pPr>
      <w:r w:rsidRPr="006C5CF9">
        <w:rPr>
          <w:b/>
          <w:lang w:eastAsia="nl-NL"/>
        </w:rPr>
        <w:t>Persbericht voor onmiddellijke publicatie</w:t>
      </w:r>
    </w:p>
    <w:p w:rsidR="006C5CF9" w:rsidRDefault="006C5CF9" w:rsidP="006C5CF9">
      <w:pPr>
        <w:rPr>
          <w:lang w:eastAsia="nl-NL"/>
        </w:rPr>
      </w:pPr>
    </w:p>
    <w:p w:rsidR="006C5CF9" w:rsidRPr="006C5CF9" w:rsidRDefault="006C5CF9" w:rsidP="006C5CF9">
      <w:pPr>
        <w:rPr>
          <w:b/>
          <w:sz w:val="32"/>
          <w:szCs w:val="28"/>
          <w:lang w:eastAsia="nl-NL"/>
        </w:rPr>
      </w:pPr>
      <w:r w:rsidRPr="006C5CF9">
        <w:rPr>
          <w:rFonts w:asciiTheme="minorHAnsi" w:hAnsiTheme="minorHAnsi"/>
          <w:b/>
          <w:sz w:val="32"/>
          <w:szCs w:val="28"/>
          <w:lang w:eastAsia="nl-NL"/>
        </w:rPr>
        <w:t>Fortendag 2012 met opendeurdag in het Fort van Stabroek</w:t>
      </w:r>
      <w:r>
        <w:rPr>
          <w:b/>
          <w:sz w:val="32"/>
          <w:szCs w:val="28"/>
          <w:lang w:eastAsia="nl-NL"/>
        </w:rPr>
        <w:t>.</w:t>
      </w:r>
      <w:r w:rsidRPr="006C5CF9">
        <w:rPr>
          <w:rFonts w:asciiTheme="minorHAnsi" w:hAnsiTheme="minorHAnsi"/>
          <w:b/>
          <w:sz w:val="32"/>
          <w:szCs w:val="28"/>
          <w:lang w:eastAsia="nl-NL"/>
        </w:rPr>
        <w:t xml:space="preserve"> </w:t>
      </w:r>
    </w:p>
    <w:p w:rsidR="006C5CF9" w:rsidRPr="006C5CF9" w:rsidRDefault="006C5CF9" w:rsidP="006C5CF9">
      <w:pPr>
        <w:rPr>
          <w:rFonts w:asciiTheme="minorHAnsi" w:hAnsiTheme="minorHAnsi" w:cstheme="minorBidi"/>
          <w:b/>
          <w:bCs/>
          <w:color w:val="000000"/>
          <w:sz w:val="24"/>
          <w:lang w:eastAsia="nl-NL"/>
        </w:rPr>
      </w:pPr>
      <w:r w:rsidRPr="006C5CF9">
        <w:rPr>
          <w:b/>
          <w:color w:val="000000"/>
          <w:sz w:val="24"/>
          <w:lang w:eastAsia="nl-NL"/>
        </w:rPr>
        <w:t>Zaterdag 29 september van 11.00u tot 17.00u</w:t>
      </w:r>
      <w:r w:rsidRPr="006C5CF9">
        <w:rPr>
          <w:b/>
          <w:bCs/>
          <w:color w:val="000000"/>
          <w:sz w:val="24"/>
          <w:lang w:eastAsia="nl-NL"/>
        </w:rPr>
        <w:br/>
        <w:t xml:space="preserve">Fort Stabroek, </w:t>
      </w:r>
      <w:proofErr w:type="spellStart"/>
      <w:r w:rsidRPr="006C5CF9">
        <w:rPr>
          <w:b/>
          <w:bCs/>
          <w:color w:val="000000"/>
          <w:sz w:val="24"/>
          <w:lang w:eastAsia="nl-NL"/>
        </w:rPr>
        <w:t>Ab</w:t>
      </w:r>
      <w:r w:rsidR="000C031B">
        <w:rPr>
          <w:b/>
          <w:bCs/>
          <w:color w:val="000000"/>
          <w:sz w:val="24"/>
          <w:lang w:eastAsia="nl-NL"/>
        </w:rPr>
        <w:t>t</w:t>
      </w:r>
      <w:r w:rsidRPr="006C5CF9">
        <w:rPr>
          <w:b/>
          <w:bCs/>
          <w:color w:val="000000"/>
          <w:sz w:val="24"/>
          <w:lang w:eastAsia="nl-NL"/>
        </w:rPr>
        <w:t>sdreef</w:t>
      </w:r>
      <w:proofErr w:type="spellEnd"/>
      <w:r w:rsidRPr="006C5CF9">
        <w:rPr>
          <w:b/>
          <w:bCs/>
          <w:color w:val="000000"/>
          <w:sz w:val="24"/>
          <w:lang w:eastAsia="nl-NL"/>
        </w:rPr>
        <w:t xml:space="preserve"> 2 2949 Stabroek</w:t>
      </w:r>
    </w:p>
    <w:p w:rsidR="006C5CF9" w:rsidRDefault="006C5CF9" w:rsidP="006C5CF9">
      <w:pPr>
        <w:rPr>
          <w:color w:val="000000"/>
          <w:lang w:eastAsia="nl-NL"/>
        </w:rPr>
      </w:pPr>
    </w:p>
    <w:p w:rsidR="006C5CF9" w:rsidRDefault="006C5CF9" w:rsidP="006C5CF9">
      <w:pPr>
        <w:rPr>
          <w:b/>
          <w:bCs/>
          <w:color w:val="000000"/>
          <w:lang w:eastAsia="nl-NL"/>
        </w:rPr>
      </w:pPr>
      <w:r w:rsidRPr="00302023">
        <w:rPr>
          <w:rFonts w:asciiTheme="minorHAnsi" w:hAnsiTheme="minorHAnsi"/>
          <w:color w:val="000000"/>
          <w:lang w:eastAsia="nl-NL"/>
        </w:rPr>
        <w:t xml:space="preserve">Versterkt erfgoed zit volop in de lift.  De Fortendag brengt een breed publiek op een leuke en verrassende wijze in contact met de forten en andere historische versterkingen.  De nadruk van de Fortendag ligt op de </w:t>
      </w:r>
      <w:proofErr w:type="spellStart"/>
      <w:r w:rsidRPr="00302023">
        <w:rPr>
          <w:rFonts w:asciiTheme="minorHAnsi" w:hAnsiTheme="minorHAnsi"/>
          <w:color w:val="000000"/>
          <w:lang w:eastAsia="nl-NL"/>
        </w:rPr>
        <w:t>cultuur-toeristische</w:t>
      </w:r>
      <w:proofErr w:type="spellEnd"/>
      <w:r w:rsidRPr="00302023">
        <w:rPr>
          <w:rFonts w:asciiTheme="minorHAnsi" w:hAnsiTheme="minorHAnsi"/>
          <w:color w:val="000000"/>
          <w:lang w:eastAsia="nl-NL"/>
        </w:rPr>
        <w:t xml:space="preserve"> ontsluiting van deze enorm tot de verbeelding sprekende </w:t>
      </w:r>
      <w:proofErr w:type="spellStart"/>
      <w:r w:rsidRPr="00302023">
        <w:rPr>
          <w:rFonts w:asciiTheme="minorHAnsi" w:hAnsiTheme="minorHAnsi"/>
          <w:color w:val="000000"/>
          <w:lang w:eastAsia="nl-NL"/>
        </w:rPr>
        <w:t>bouwwerken.Vorige</w:t>
      </w:r>
      <w:proofErr w:type="spellEnd"/>
      <w:r w:rsidRPr="00302023">
        <w:rPr>
          <w:rFonts w:asciiTheme="minorHAnsi" w:hAnsiTheme="minorHAnsi"/>
          <w:color w:val="000000"/>
          <w:lang w:eastAsia="nl-NL"/>
        </w:rPr>
        <w:t xml:space="preserve"> edities vonden plaats in o.a. Fort </w:t>
      </w:r>
      <w:proofErr w:type="spellStart"/>
      <w:r w:rsidRPr="00302023">
        <w:rPr>
          <w:rFonts w:asciiTheme="minorHAnsi" w:hAnsiTheme="minorHAnsi"/>
          <w:color w:val="000000"/>
          <w:lang w:eastAsia="nl-NL"/>
        </w:rPr>
        <w:t>Liezele</w:t>
      </w:r>
      <w:proofErr w:type="spellEnd"/>
      <w:r w:rsidRPr="00302023">
        <w:rPr>
          <w:rFonts w:asciiTheme="minorHAnsi" w:hAnsiTheme="minorHAnsi"/>
          <w:color w:val="000000"/>
          <w:lang w:eastAsia="nl-NL"/>
        </w:rPr>
        <w:t xml:space="preserve">, </w:t>
      </w:r>
      <w:proofErr w:type="spellStart"/>
      <w:r w:rsidRPr="00302023">
        <w:rPr>
          <w:rFonts w:asciiTheme="minorHAnsi" w:hAnsiTheme="minorHAnsi"/>
          <w:color w:val="000000"/>
          <w:lang w:eastAsia="nl-NL"/>
        </w:rPr>
        <w:t>Eben</w:t>
      </w:r>
      <w:proofErr w:type="spellEnd"/>
      <w:r w:rsidRPr="00302023">
        <w:rPr>
          <w:rFonts w:asciiTheme="minorHAnsi" w:hAnsiTheme="minorHAnsi"/>
          <w:color w:val="000000"/>
          <w:lang w:eastAsia="nl-NL"/>
        </w:rPr>
        <w:t xml:space="preserve"> </w:t>
      </w:r>
      <w:proofErr w:type="spellStart"/>
      <w:r w:rsidRPr="00302023">
        <w:rPr>
          <w:rFonts w:asciiTheme="minorHAnsi" w:hAnsiTheme="minorHAnsi"/>
          <w:color w:val="000000"/>
          <w:lang w:eastAsia="nl-NL"/>
        </w:rPr>
        <w:t>Emael</w:t>
      </w:r>
      <w:proofErr w:type="spellEnd"/>
      <w:r w:rsidRPr="00302023">
        <w:rPr>
          <w:rFonts w:asciiTheme="minorHAnsi" w:hAnsiTheme="minorHAnsi"/>
          <w:color w:val="000000"/>
          <w:lang w:eastAsia="nl-NL"/>
        </w:rPr>
        <w:t xml:space="preserve">, </w:t>
      </w:r>
      <w:proofErr w:type="spellStart"/>
      <w:r w:rsidRPr="00302023">
        <w:rPr>
          <w:rFonts w:asciiTheme="minorHAnsi" w:hAnsiTheme="minorHAnsi"/>
          <w:color w:val="000000"/>
          <w:lang w:eastAsia="nl-NL"/>
        </w:rPr>
        <w:t>Dendermonde</w:t>
      </w:r>
      <w:proofErr w:type="spellEnd"/>
      <w:r w:rsidRPr="00302023">
        <w:rPr>
          <w:rFonts w:asciiTheme="minorHAnsi" w:hAnsiTheme="minorHAnsi"/>
          <w:color w:val="000000"/>
          <w:lang w:eastAsia="nl-NL"/>
        </w:rPr>
        <w:t xml:space="preserve"> en </w:t>
      </w:r>
      <w:proofErr w:type="spellStart"/>
      <w:r w:rsidRPr="00302023">
        <w:rPr>
          <w:rFonts w:asciiTheme="minorHAnsi" w:hAnsiTheme="minorHAnsi"/>
          <w:color w:val="000000"/>
          <w:lang w:eastAsia="nl-NL"/>
        </w:rPr>
        <w:t>Ieper</w:t>
      </w:r>
      <w:proofErr w:type="spellEnd"/>
      <w:r w:rsidRPr="00302023">
        <w:rPr>
          <w:rFonts w:asciiTheme="minorHAnsi" w:hAnsiTheme="minorHAnsi"/>
          <w:color w:val="000000"/>
          <w:lang w:eastAsia="nl-NL"/>
        </w:rPr>
        <w:t xml:space="preserve">.  </w:t>
      </w:r>
      <w:r w:rsidRPr="00302023">
        <w:rPr>
          <w:rFonts w:asciiTheme="minorHAnsi" w:hAnsiTheme="minorHAnsi"/>
          <w:color w:val="000000"/>
          <w:lang w:eastAsia="nl-NL"/>
        </w:rPr>
        <w:br/>
      </w:r>
      <w:r w:rsidRPr="00302023">
        <w:rPr>
          <w:rFonts w:asciiTheme="minorHAnsi" w:hAnsiTheme="minorHAnsi"/>
          <w:color w:val="000000"/>
          <w:lang w:eastAsia="nl-NL"/>
        </w:rPr>
        <w:br/>
      </w:r>
      <w:r w:rsidRPr="006C5CF9">
        <w:rPr>
          <w:rFonts w:asciiTheme="minorHAnsi" w:hAnsiTheme="minorHAnsi"/>
          <w:b/>
          <w:color w:val="000000"/>
          <w:lang w:eastAsia="nl-NL"/>
        </w:rPr>
        <w:t xml:space="preserve">Simon </w:t>
      </w:r>
      <w:proofErr w:type="spellStart"/>
      <w:r w:rsidRPr="006C5CF9">
        <w:rPr>
          <w:rFonts w:asciiTheme="minorHAnsi" w:hAnsiTheme="minorHAnsi"/>
          <w:b/>
          <w:color w:val="000000"/>
          <w:lang w:eastAsia="nl-NL"/>
        </w:rPr>
        <w:t>Stevin</w:t>
      </w:r>
      <w:proofErr w:type="spellEnd"/>
      <w:r w:rsidRPr="006C5CF9">
        <w:rPr>
          <w:rFonts w:asciiTheme="minorHAnsi" w:hAnsiTheme="minorHAnsi"/>
          <w:b/>
          <w:color w:val="000000"/>
          <w:lang w:eastAsia="nl-NL"/>
        </w:rPr>
        <w:t xml:space="preserve"> </w:t>
      </w:r>
      <w:proofErr w:type="spellStart"/>
      <w:r w:rsidRPr="006C5CF9">
        <w:rPr>
          <w:rFonts w:asciiTheme="minorHAnsi" w:hAnsiTheme="minorHAnsi"/>
          <w:b/>
          <w:color w:val="000000"/>
          <w:lang w:eastAsia="nl-NL"/>
        </w:rPr>
        <w:t>V.V.C</w:t>
      </w:r>
      <w:proofErr w:type="spellEnd"/>
      <w:r w:rsidRPr="006C5CF9">
        <w:rPr>
          <w:rFonts w:asciiTheme="minorHAnsi" w:hAnsiTheme="minorHAnsi"/>
          <w:b/>
          <w:color w:val="000000"/>
          <w:lang w:eastAsia="nl-NL"/>
        </w:rPr>
        <w:t xml:space="preserve">. organiseert de Fortendag 2012 onder de vorm van een opendeurdag in Fort Stabroek in samenwerking met </w:t>
      </w:r>
      <w:r>
        <w:rPr>
          <w:b/>
          <w:bCs/>
          <w:color w:val="000000"/>
          <w:lang w:eastAsia="nl-NL"/>
        </w:rPr>
        <w:t xml:space="preserve"> </w:t>
      </w:r>
      <w:r w:rsidRPr="006C5CF9">
        <w:rPr>
          <w:rFonts w:asciiTheme="minorHAnsi" w:hAnsiTheme="minorHAnsi"/>
          <w:b/>
          <w:bCs/>
          <w:color w:val="000000"/>
          <w:lang w:eastAsia="nl-NL"/>
        </w:rPr>
        <w:t xml:space="preserve">Provincie Antwerpen, Toerisme Provincie Antwerpen, </w:t>
      </w:r>
      <w:r w:rsidR="00394414">
        <w:rPr>
          <w:rFonts w:asciiTheme="minorHAnsi" w:hAnsiTheme="minorHAnsi"/>
          <w:b/>
          <w:bCs/>
          <w:color w:val="000000"/>
          <w:lang w:eastAsia="nl-NL"/>
        </w:rPr>
        <w:t xml:space="preserve">gemeente Stabroek, </w:t>
      </w:r>
      <w:r w:rsidRPr="006C5CF9">
        <w:rPr>
          <w:rFonts w:asciiTheme="minorHAnsi" w:hAnsiTheme="minorHAnsi"/>
          <w:b/>
          <w:bCs/>
          <w:color w:val="000000"/>
          <w:lang w:eastAsia="nl-NL"/>
        </w:rPr>
        <w:t>Stafort, vtbKultuur en Katoennatie.</w:t>
      </w:r>
    </w:p>
    <w:p w:rsidR="006C5CF9" w:rsidRPr="006C5CF9" w:rsidRDefault="006C5CF9" w:rsidP="006C5CF9">
      <w:pPr>
        <w:rPr>
          <w:rFonts w:asciiTheme="minorHAnsi" w:hAnsiTheme="minorHAnsi"/>
          <w:b/>
          <w:sz w:val="28"/>
          <w:lang w:eastAsia="nl-NL"/>
        </w:rPr>
      </w:pPr>
      <w:r w:rsidRPr="006C5CF9">
        <w:rPr>
          <w:rFonts w:asciiTheme="minorHAnsi" w:hAnsiTheme="minorHAnsi"/>
          <w:b/>
          <w:sz w:val="28"/>
          <w:lang w:eastAsia="nl-NL"/>
        </w:rPr>
        <w:t>Programma van de Fortendag 2012.</w:t>
      </w:r>
    </w:p>
    <w:p w:rsidR="006C5CF9" w:rsidRPr="00302023" w:rsidRDefault="006C5CF9" w:rsidP="006C5CF9">
      <w:pPr>
        <w:rPr>
          <w:rFonts w:asciiTheme="minorHAnsi" w:hAnsiTheme="minorHAnsi"/>
          <w:color w:val="000000"/>
          <w:lang w:eastAsia="nl-NL"/>
        </w:rPr>
      </w:pPr>
      <w:r w:rsidRPr="00302023">
        <w:rPr>
          <w:rFonts w:asciiTheme="minorHAnsi" w:hAnsiTheme="minorHAnsi"/>
          <w:color w:val="000000"/>
          <w:lang w:eastAsia="nl-NL"/>
        </w:rPr>
        <w:t>De Fortendag is voor het publiek toegankelijk vanaf 11.00 u tot 17.00 u.</w:t>
      </w:r>
      <w:r w:rsidRPr="00302023">
        <w:rPr>
          <w:rFonts w:asciiTheme="minorHAnsi" w:hAnsiTheme="minorHAnsi"/>
          <w:color w:val="000000"/>
          <w:lang w:eastAsia="nl-NL"/>
        </w:rPr>
        <w:br/>
        <w:t xml:space="preserve">De bezoekers maken kennis met een ruim en </w:t>
      </w:r>
      <w:proofErr w:type="spellStart"/>
      <w:r w:rsidRPr="00302023">
        <w:rPr>
          <w:rFonts w:asciiTheme="minorHAnsi" w:hAnsiTheme="minorHAnsi"/>
          <w:color w:val="000000"/>
          <w:lang w:eastAsia="nl-NL"/>
        </w:rPr>
        <w:t>gevariëerd</w:t>
      </w:r>
      <w:proofErr w:type="spellEnd"/>
      <w:r w:rsidRPr="00302023">
        <w:rPr>
          <w:rFonts w:asciiTheme="minorHAnsi" w:hAnsiTheme="minorHAnsi"/>
          <w:color w:val="000000"/>
          <w:lang w:eastAsia="nl-NL"/>
        </w:rPr>
        <w:t xml:space="preserve"> aanbod.</w:t>
      </w:r>
    </w:p>
    <w:p w:rsidR="006C5CF9" w:rsidRPr="00302023" w:rsidRDefault="006C5CF9" w:rsidP="006C5CF9">
      <w:pPr>
        <w:rPr>
          <w:rFonts w:asciiTheme="minorHAnsi" w:hAnsiTheme="minorHAnsi"/>
          <w:color w:val="000000"/>
          <w:lang w:eastAsia="nl-NL"/>
        </w:rPr>
      </w:pPr>
      <w:r w:rsidRPr="00302023">
        <w:rPr>
          <w:rFonts w:asciiTheme="minorHAnsi" w:hAnsiTheme="minorHAnsi"/>
          <w:b/>
          <w:bCs/>
          <w:color w:val="000000"/>
          <w:lang w:eastAsia="nl-NL"/>
        </w:rPr>
        <w:t>Opendeurdag in Fort Stabroek met wandelparcours.</w:t>
      </w:r>
      <w:r w:rsidRPr="00302023">
        <w:rPr>
          <w:rFonts w:asciiTheme="minorHAnsi" w:hAnsiTheme="minorHAnsi"/>
          <w:b/>
          <w:bCs/>
          <w:color w:val="000000"/>
          <w:lang w:eastAsia="nl-NL"/>
        </w:rPr>
        <w:br/>
      </w:r>
      <w:r w:rsidRPr="00302023">
        <w:rPr>
          <w:rFonts w:asciiTheme="minorHAnsi" w:hAnsiTheme="minorHAnsi"/>
          <w:color w:val="000000"/>
          <w:lang w:eastAsia="nl-NL"/>
        </w:rPr>
        <w:t>De bezoekers kunnen een wandelparcours volgen langs alle bezienswaardigheden binnen, buiten en op het fort.</w:t>
      </w:r>
      <w:r w:rsidRPr="00302023">
        <w:rPr>
          <w:rFonts w:asciiTheme="minorHAnsi" w:hAnsiTheme="minorHAnsi"/>
          <w:color w:val="000000"/>
          <w:lang w:eastAsia="nl-NL"/>
        </w:rPr>
        <w:br/>
        <w:t>Voor het wandelparcours ontvangen de bezoekers een </w:t>
      </w:r>
      <w:proofErr w:type="spellStart"/>
      <w:r w:rsidRPr="00302023">
        <w:rPr>
          <w:rFonts w:asciiTheme="minorHAnsi" w:hAnsiTheme="minorHAnsi"/>
          <w:color w:val="000000"/>
          <w:lang w:eastAsia="nl-NL"/>
        </w:rPr>
        <w:t>flyer</w:t>
      </w:r>
      <w:proofErr w:type="spellEnd"/>
      <w:r w:rsidRPr="00302023">
        <w:rPr>
          <w:rFonts w:asciiTheme="minorHAnsi" w:hAnsiTheme="minorHAnsi"/>
          <w:color w:val="000000"/>
          <w:lang w:eastAsia="nl-NL"/>
        </w:rPr>
        <w:t xml:space="preserve"> met het parcours </w:t>
      </w:r>
    </w:p>
    <w:p w:rsidR="006C5CF9" w:rsidRPr="00302023" w:rsidRDefault="006C5CF9" w:rsidP="006C5CF9">
      <w:pPr>
        <w:rPr>
          <w:rFonts w:asciiTheme="minorHAnsi" w:hAnsiTheme="minorHAnsi"/>
          <w:color w:val="000000"/>
          <w:lang w:eastAsia="nl-NL"/>
        </w:rPr>
      </w:pPr>
      <w:r w:rsidRPr="00302023">
        <w:rPr>
          <w:rFonts w:asciiTheme="minorHAnsi" w:hAnsiTheme="minorHAnsi"/>
          <w:b/>
          <w:bCs/>
          <w:color w:val="000000"/>
          <w:lang w:eastAsia="nl-NL"/>
        </w:rPr>
        <w:t>Infobeurs met standen van vestingsteden, toeristische diensten, forten andere versterkingen.</w:t>
      </w:r>
      <w:r w:rsidRPr="00302023">
        <w:rPr>
          <w:rFonts w:asciiTheme="minorHAnsi" w:hAnsiTheme="minorHAnsi"/>
          <w:b/>
          <w:bCs/>
          <w:color w:val="000000"/>
          <w:lang w:eastAsia="nl-NL"/>
        </w:rPr>
        <w:br/>
      </w:r>
      <w:r w:rsidRPr="00302023">
        <w:rPr>
          <w:rFonts w:asciiTheme="minorHAnsi" w:hAnsiTheme="minorHAnsi"/>
          <w:color w:val="000000"/>
          <w:lang w:eastAsia="nl-NL"/>
        </w:rPr>
        <w:t>Hier komen de bezoekers alles te weten over het versterkt erfgoed.  De beurs levert inspiratie en informatie voor uitstappen en bezoeken.   Geïnteresseerden, kenners en liefhebbers komen volop aan hun trekken met het aanbod aan gespecialiseerde publicaties.</w:t>
      </w:r>
    </w:p>
    <w:p w:rsidR="006C5CF9" w:rsidRPr="00302023" w:rsidRDefault="006C5CF9" w:rsidP="006C5CF9">
      <w:pPr>
        <w:rPr>
          <w:rFonts w:asciiTheme="minorHAnsi" w:hAnsiTheme="minorHAnsi"/>
          <w:color w:val="000000"/>
          <w:lang w:eastAsia="nl-NL"/>
        </w:rPr>
      </w:pPr>
      <w:r w:rsidRPr="00302023">
        <w:rPr>
          <w:rFonts w:asciiTheme="minorHAnsi" w:hAnsiTheme="minorHAnsi"/>
          <w:b/>
          <w:bCs/>
          <w:color w:val="000000"/>
          <w:lang w:eastAsia="nl-NL"/>
        </w:rPr>
        <w:t>Grote tentoonstelling over de geschiedenis van de Antwerpse versterkingen.</w:t>
      </w:r>
      <w:r w:rsidRPr="00302023">
        <w:rPr>
          <w:rFonts w:asciiTheme="minorHAnsi" w:hAnsiTheme="minorHAnsi"/>
          <w:b/>
          <w:bCs/>
          <w:color w:val="000000"/>
          <w:lang w:eastAsia="nl-NL"/>
        </w:rPr>
        <w:br/>
      </w:r>
      <w:r w:rsidRPr="00302023">
        <w:rPr>
          <w:rFonts w:asciiTheme="minorHAnsi" w:hAnsiTheme="minorHAnsi"/>
          <w:color w:val="000000"/>
          <w:lang w:eastAsia="nl-NL"/>
        </w:rPr>
        <w:t xml:space="preserve">Deze prachtige tentoonstelling geeft op beeldende wijze een overzicht van het rijke vestingbouwkundige verleden van Antwerpen, vanaf de eerste Antwerpse burcht ca 980, de burcht met stenen </w:t>
      </w:r>
      <w:proofErr w:type="spellStart"/>
      <w:r w:rsidRPr="00302023">
        <w:rPr>
          <w:rFonts w:asciiTheme="minorHAnsi" w:hAnsiTheme="minorHAnsi"/>
          <w:color w:val="000000"/>
          <w:lang w:eastAsia="nl-NL"/>
        </w:rPr>
        <w:t>omheiningsmuur</w:t>
      </w:r>
      <w:proofErr w:type="spellEnd"/>
      <w:r w:rsidRPr="00302023">
        <w:rPr>
          <w:rFonts w:asciiTheme="minorHAnsi" w:hAnsiTheme="minorHAnsi"/>
          <w:color w:val="000000"/>
          <w:lang w:eastAsia="nl-NL"/>
        </w:rPr>
        <w:t xml:space="preserve"> met het Steen, de stadsuitbreidingen tot 1542,  de Spaanse Omwalling, de Citadel en de </w:t>
      </w:r>
      <w:proofErr w:type="spellStart"/>
      <w:r w:rsidRPr="00302023">
        <w:rPr>
          <w:rFonts w:asciiTheme="minorHAnsi" w:hAnsiTheme="minorHAnsi"/>
          <w:color w:val="000000"/>
          <w:lang w:eastAsia="nl-NL"/>
        </w:rPr>
        <w:t>Brialmont</w:t>
      </w:r>
      <w:proofErr w:type="spellEnd"/>
      <w:r w:rsidRPr="00302023">
        <w:rPr>
          <w:rFonts w:asciiTheme="minorHAnsi" w:hAnsiTheme="minorHAnsi"/>
          <w:color w:val="000000"/>
          <w:lang w:eastAsia="nl-NL"/>
        </w:rPr>
        <w:t xml:space="preserve"> Omwalling vanaf 1859.  De tentoonstelling kwam tot stand met dank aan de Katoennatie.</w:t>
      </w:r>
    </w:p>
    <w:p w:rsidR="006C5CF9" w:rsidRPr="00302023" w:rsidRDefault="006C5CF9" w:rsidP="006C5CF9">
      <w:pPr>
        <w:rPr>
          <w:rFonts w:asciiTheme="minorHAnsi" w:hAnsiTheme="minorHAnsi"/>
          <w:color w:val="000000"/>
          <w:lang w:eastAsia="nl-NL"/>
        </w:rPr>
      </w:pPr>
      <w:r w:rsidRPr="00302023">
        <w:rPr>
          <w:rFonts w:asciiTheme="minorHAnsi" w:hAnsiTheme="minorHAnsi"/>
          <w:b/>
          <w:bCs/>
          <w:color w:val="000000"/>
          <w:lang w:eastAsia="nl-NL"/>
        </w:rPr>
        <w:lastRenderedPageBreak/>
        <w:t>Horeca met hapjes en drankjes.</w:t>
      </w:r>
      <w:r w:rsidRPr="00302023">
        <w:rPr>
          <w:rFonts w:asciiTheme="minorHAnsi" w:hAnsiTheme="minorHAnsi"/>
          <w:b/>
          <w:bCs/>
          <w:color w:val="000000"/>
          <w:lang w:eastAsia="nl-NL"/>
        </w:rPr>
        <w:br/>
      </w:r>
      <w:r w:rsidRPr="00302023">
        <w:rPr>
          <w:rFonts w:asciiTheme="minorHAnsi" w:hAnsiTheme="minorHAnsi"/>
          <w:color w:val="000000"/>
          <w:lang w:eastAsia="nl-NL"/>
        </w:rPr>
        <w:t xml:space="preserve">In het unieke kader van het fort kunnen de bezoekers genieten van de traditionele drankjes, maar ook van een exclusief fortbier en een heuse soldatenmaaltijd in gamel. </w:t>
      </w:r>
      <w:r w:rsidRPr="00302023">
        <w:rPr>
          <w:rFonts w:asciiTheme="minorHAnsi" w:hAnsiTheme="minorHAnsi"/>
          <w:color w:val="000000"/>
          <w:lang w:eastAsia="nl-NL"/>
        </w:rPr>
        <w:br/>
        <w:t>De toegang voor de Fortendag bedraagt slechts 1 euro per bezoeker.</w:t>
      </w:r>
    </w:p>
    <w:p w:rsidR="006C5CF9" w:rsidRPr="006C5CF9" w:rsidRDefault="006C5CF9" w:rsidP="006C5CF9">
      <w:pPr>
        <w:rPr>
          <w:rFonts w:asciiTheme="minorHAnsi" w:hAnsiTheme="minorHAnsi"/>
          <w:b/>
          <w:sz w:val="28"/>
          <w:lang w:eastAsia="nl-NL"/>
        </w:rPr>
      </w:pPr>
      <w:r w:rsidRPr="006C5CF9">
        <w:rPr>
          <w:rFonts w:asciiTheme="minorHAnsi" w:hAnsiTheme="minorHAnsi"/>
          <w:b/>
          <w:sz w:val="28"/>
          <w:lang w:eastAsia="nl-NL"/>
        </w:rPr>
        <w:t>Over het Fort van Stabroek.</w:t>
      </w:r>
    </w:p>
    <w:p w:rsidR="006C5CF9" w:rsidRPr="00302023" w:rsidRDefault="006C5CF9" w:rsidP="006C5CF9">
      <w:pPr>
        <w:rPr>
          <w:rFonts w:asciiTheme="minorHAnsi" w:hAnsiTheme="minorHAnsi"/>
          <w:color w:val="7A7A7A"/>
          <w:lang w:eastAsia="nl-NL"/>
        </w:rPr>
      </w:pPr>
      <w:r w:rsidRPr="00302023">
        <w:rPr>
          <w:rFonts w:asciiTheme="minorHAnsi" w:hAnsiTheme="minorHAnsi"/>
          <w:color w:val="000000"/>
          <w:lang w:eastAsia="nl-NL"/>
        </w:rPr>
        <w:t xml:space="preserve">Door de snelle evolutie van de artillerie liggen de oorspronkelijke </w:t>
      </w:r>
      <w:proofErr w:type="spellStart"/>
      <w:r w:rsidRPr="00302023">
        <w:rPr>
          <w:rFonts w:asciiTheme="minorHAnsi" w:hAnsiTheme="minorHAnsi"/>
          <w:color w:val="000000"/>
          <w:lang w:eastAsia="nl-NL"/>
        </w:rPr>
        <w:t>Brialmontforten</w:t>
      </w:r>
      <w:proofErr w:type="spellEnd"/>
      <w:r w:rsidRPr="00302023">
        <w:rPr>
          <w:rFonts w:asciiTheme="minorHAnsi" w:hAnsiTheme="minorHAnsi"/>
          <w:color w:val="000000"/>
          <w:lang w:eastAsia="nl-NL"/>
        </w:rPr>
        <w:t xml:space="preserve"> te dicht bij de stad Antwerpen om die te kunnen beschermen.  Tussen 1870 en 1900 worden er op de gevaarlijkste toegangen tot de Vesting, acht forten gebouwd op een Buitenlinie, gelegen op zo'n 10 km van de stad in vogelvlucht.  In 1900 wordt toelating verleend om twee bijkomende forten te bouwen : Fort St.-Katelijne-Waver en Fort Stabroek.  Door de Wet van 1906 wordt de Buitenlinie vervolledigd met nogmaals 11 forten en 12 schansen.</w:t>
      </w:r>
    </w:p>
    <w:p w:rsidR="006C5CF9" w:rsidRPr="00302023" w:rsidRDefault="006C5CF9" w:rsidP="006C5CF9">
      <w:pPr>
        <w:rPr>
          <w:rFonts w:asciiTheme="minorHAnsi" w:hAnsiTheme="minorHAnsi"/>
          <w:color w:val="000000"/>
          <w:lang w:eastAsia="nl-NL"/>
        </w:rPr>
      </w:pPr>
      <w:r w:rsidRPr="00302023">
        <w:rPr>
          <w:rFonts w:asciiTheme="minorHAnsi" w:hAnsiTheme="minorHAnsi"/>
          <w:color w:val="000000"/>
          <w:lang w:eastAsia="nl-NL"/>
        </w:rPr>
        <w:t xml:space="preserve">Fort Stabroek is een betonnen pantserfort, omringd door een natte gracht van ongeveer 50 m breedte.  Samen met St.-Katelijne-Waver is het als het ware een proefstuk voor de betonnen pantserforten die na 1906 zullen worden opgericht.  De bescherming tegen bombardementen bestaat uit een betonstructuur waarvan de gewelven gemiddeld 2,5 m dik zijn. De bewapening bestond uit een koepel met 2 15 cm kanonnen, twee koepels met een 12 cm houwitser, vier koepels voor een 7,5 cm kanon, vier 12 </w:t>
      </w:r>
      <w:proofErr w:type="spellStart"/>
      <w:r w:rsidRPr="00302023">
        <w:rPr>
          <w:rFonts w:asciiTheme="minorHAnsi" w:hAnsiTheme="minorHAnsi"/>
          <w:color w:val="000000"/>
          <w:lang w:eastAsia="nl-NL"/>
        </w:rPr>
        <w:t>cm-kanonnen</w:t>
      </w:r>
      <w:proofErr w:type="spellEnd"/>
      <w:r w:rsidRPr="00302023">
        <w:rPr>
          <w:rFonts w:asciiTheme="minorHAnsi" w:hAnsiTheme="minorHAnsi"/>
          <w:color w:val="000000"/>
          <w:lang w:eastAsia="nl-NL"/>
        </w:rPr>
        <w:t xml:space="preserve"> op plaataffuit en 2 7,5 cm kanonnen op plaataffuit.  De grachtverdediging bestond uit koepels en plaataffuiten met 5,7 cm kanonnen. De bomvrije kazerne in het fort bood plaats aan een 400tal soldaten.</w:t>
      </w:r>
    </w:p>
    <w:p w:rsidR="006C5CF9" w:rsidRPr="006C5CF9" w:rsidRDefault="006C5CF9" w:rsidP="006C5CF9">
      <w:pPr>
        <w:rPr>
          <w:rFonts w:asciiTheme="minorHAnsi" w:hAnsiTheme="minorHAnsi" w:cstheme="minorBidi"/>
          <w:b/>
          <w:color w:val="7A7A7A"/>
          <w:lang w:eastAsia="nl-NL"/>
        </w:rPr>
      </w:pPr>
      <w:proofErr w:type="spellStart"/>
      <w:r w:rsidRPr="006C5CF9">
        <w:rPr>
          <w:rFonts w:asciiTheme="minorHAnsi" w:hAnsiTheme="minorHAnsi"/>
          <w:b/>
          <w:sz w:val="28"/>
          <w:lang w:eastAsia="nl-NL"/>
        </w:rPr>
        <w:t>Downloads</w:t>
      </w:r>
      <w:proofErr w:type="spellEnd"/>
      <w:r w:rsidRPr="006C5CF9">
        <w:rPr>
          <w:rFonts w:asciiTheme="minorHAnsi" w:hAnsiTheme="minorHAnsi"/>
          <w:b/>
          <w:sz w:val="28"/>
          <w:lang w:eastAsia="nl-NL"/>
        </w:rPr>
        <w:t xml:space="preserve"> </w:t>
      </w:r>
      <w:r w:rsidRPr="006C5CF9">
        <w:rPr>
          <w:rFonts w:asciiTheme="minorHAnsi" w:hAnsiTheme="minorHAnsi" w:cs="Helvetica"/>
          <w:b/>
          <w:color w:val="000000"/>
          <w:lang w:eastAsia="nl-NL"/>
        </w:rPr>
        <w:br/>
      </w:r>
      <w:r>
        <w:rPr>
          <w:rFonts w:cs="Helvetica"/>
          <w:color w:val="000000"/>
          <w:lang w:eastAsia="nl-NL"/>
        </w:rPr>
        <w:t>Download de affiche, achtergrondinfo  en persfoto’s op</w:t>
      </w:r>
      <w:r w:rsidRPr="00302023">
        <w:rPr>
          <w:rFonts w:asciiTheme="minorHAnsi" w:hAnsiTheme="minorHAnsi" w:cs="Helvetica"/>
          <w:color w:val="000000"/>
          <w:lang w:eastAsia="nl-NL"/>
        </w:rPr>
        <w:t xml:space="preserve">  </w:t>
      </w:r>
      <w:r w:rsidRPr="00302023">
        <w:rPr>
          <w:rFonts w:asciiTheme="minorHAnsi" w:hAnsiTheme="minorHAnsi" w:cs="Helvetica"/>
          <w:b/>
          <w:bCs/>
          <w:color w:val="0000FF"/>
          <w:u w:val="single"/>
          <w:lang w:eastAsia="nl-NL"/>
        </w:rPr>
        <w:t>www.simonstevin.org/fortendag</w:t>
      </w:r>
      <w:r>
        <w:rPr>
          <w:rFonts w:cs="Helvetica"/>
          <w:b/>
          <w:bCs/>
          <w:color w:val="0000FF"/>
          <w:u w:val="single"/>
          <w:lang w:eastAsia="nl-NL"/>
        </w:rPr>
        <w:t>pers</w:t>
      </w:r>
      <w:r w:rsidRPr="00302023">
        <w:rPr>
          <w:rFonts w:asciiTheme="minorHAnsi" w:hAnsiTheme="minorHAnsi" w:cs="Helvetica"/>
          <w:color w:val="0000FF"/>
          <w:u w:val="single"/>
          <w:lang w:eastAsia="nl-NL"/>
        </w:rPr>
        <w:t xml:space="preserve"> </w:t>
      </w:r>
      <w:r w:rsidRPr="00302023">
        <w:rPr>
          <w:rFonts w:asciiTheme="minorHAnsi" w:hAnsiTheme="minorHAnsi" w:cs="Helvetica"/>
          <w:b/>
          <w:bCs/>
          <w:color w:val="0000FF"/>
          <w:u w:val="single"/>
          <w:lang w:eastAsia="nl-NL"/>
        </w:rPr>
        <w:br/>
      </w:r>
    </w:p>
    <w:p w:rsidR="00B0330C" w:rsidRDefault="006C5CF9" w:rsidP="006C5CF9">
      <w:pPr>
        <w:spacing w:after="40"/>
        <w:rPr>
          <w:rFonts w:asciiTheme="minorHAnsi" w:hAnsiTheme="minorHAnsi" w:cs="Helvetica"/>
          <w:color w:val="000000"/>
          <w:lang w:eastAsia="nl-NL"/>
        </w:rPr>
      </w:pPr>
      <w:r w:rsidRPr="00302023">
        <w:rPr>
          <w:rFonts w:asciiTheme="minorHAnsi" w:hAnsiTheme="minorHAnsi" w:cs="Helvetica"/>
          <w:color w:val="000000"/>
          <w:lang w:eastAsia="nl-NL"/>
        </w:rPr>
        <w:t xml:space="preserve">Voor alle bijkomende persinformatie : contacteer Luc Olyslager op tel </w:t>
      </w:r>
      <w:r w:rsidR="009050E6">
        <w:rPr>
          <w:rFonts w:asciiTheme="minorHAnsi" w:hAnsiTheme="minorHAnsi" w:cs="Helvetica"/>
          <w:color w:val="000000"/>
          <w:lang w:eastAsia="nl-NL"/>
        </w:rPr>
        <w:t xml:space="preserve">+32 </w:t>
      </w:r>
      <w:r w:rsidRPr="00302023">
        <w:rPr>
          <w:rFonts w:asciiTheme="minorHAnsi" w:hAnsiTheme="minorHAnsi" w:cs="Helvetica"/>
          <w:color w:val="000000"/>
          <w:lang w:eastAsia="nl-NL"/>
        </w:rPr>
        <w:t xml:space="preserve">476 48 59 63 </w:t>
      </w:r>
      <w:r>
        <w:rPr>
          <w:rFonts w:cs="Helvetica"/>
          <w:color w:val="000000"/>
          <w:lang w:eastAsia="nl-NL"/>
        </w:rPr>
        <w:br/>
      </w:r>
      <w:r w:rsidRPr="00302023">
        <w:rPr>
          <w:rFonts w:asciiTheme="minorHAnsi" w:hAnsiTheme="minorHAnsi" w:cs="Helvetica"/>
          <w:color w:val="000000"/>
          <w:lang w:eastAsia="nl-NL"/>
        </w:rPr>
        <w:t xml:space="preserve">of via email </w:t>
      </w:r>
      <w:hyperlink r:id="rId8" w:history="1">
        <w:r w:rsidR="00EF3A92" w:rsidRPr="00595FFE">
          <w:rPr>
            <w:rStyle w:val="Hyperlink"/>
            <w:rFonts w:asciiTheme="minorHAnsi" w:hAnsiTheme="minorHAnsi" w:cs="Helvetica"/>
            <w:lang w:eastAsia="nl-NL"/>
          </w:rPr>
          <w:t>luc.olyslager@simonstevin.org</w:t>
        </w:r>
      </w:hyperlink>
    </w:p>
    <w:p w:rsidR="00EF3A92" w:rsidRDefault="00EF3A92" w:rsidP="006C5CF9">
      <w:pPr>
        <w:spacing w:after="40"/>
        <w:rPr>
          <w:rFonts w:asciiTheme="minorHAnsi" w:hAnsiTheme="minorHAnsi" w:cs="Helvetica"/>
          <w:color w:val="000000"/>
          <w:lang w:eastAsia="nl-NL"/>
        </w:rPr>
      </w:pPr>
    </w:p>
    <w:p w:rsidR="00EF3A92" w:rsidRDefault="00EF3A92" w:rsidP="006C5CF9">
      <w:pPr>
        <w:spacing w:after="40"/>
        <w:rPr>
          <w:rFonts w:asciiTheme="minorHAnsi" w:hAnsiTheme="minorHAnsi" w:cs="Helvetica"/>
          <w:color w:val="000000"/>
          <w:lang w:eastAsia="nl-NL"/>
        </w:rPr>
      </w:pPr>
    </w:p>
    <w:p w:rsidR="00EF3A92" w:rsidRDefault="00EF3A92" w:rsidP="006C5CF9">
      <w:pPr>
        <w:spacing w:after="40"/>
        <w:rPr>
          <w:lang w:val="fr-BE"/>
        </w:rPr>
      </w:pPr>
      <w:r>
        <w:rPr>
          <w:rFonts w:asciiTheme="minorHAnsi" w:hAnsiTheme="minorHAnsi" w:cs="Helvetica"/>
          <w:color w:val="000000"/>
          <w:lang w:eastAsia="nl-NL"/>
        </w:rPr>
        <w:t>www.simonstevin.org</w:t>
      </w:r>
    </w:p>
    <w:sectPr w:rsidR="00EF3A92" w:rsidSect="002F5847">
      <w:headerReference w:type="default" r:id="rId9"/>
      <w:footerReference w:type="default" r:id="rId10"/>
      <w:headerReference w:type="first" r:id="rId11"/>
      <w:footerReference w:type="first" r:id="rId12"/>
      <w:type w:val="continuous"/>
      <w:pgSz w:w="11907" w:h="16840" w:code="9"/>
      <w:pgMar w:top="2189" w:right="851" w:bottom="1276" w:left="2338" w:header="1135" w:footer="170"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9A7" w:rsidRDefault="000A19A7">
      <w:r>
        <w:separator/>
      </w:r>
    </w:p>
  </w:endnote>
  <w:endnote w:type="continuationSeparator" w:id="0">
    <w:p w:rsidR="000A19A7" w:rsidRDefault="000A19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37E" w:rsidRDefault="0037237E">
    <w:r>
      <w:t xml:space="preserve">    </w:t>
    </w:r>
  </w:p>
  <w:p w:rsidR="0037237E" w:rsidRDefault="003723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37E" w:rsidRPr="0037237E" w:rsidRDefault="0037237E" w:rsidP="00CA6F14">
    <w:pPr>
      <w:ind w:left="-175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9A7" w:rsidRDefault="000A19A7">
      <w:r>
        <w:separator/>
      </w:r>
    </w:p>
  </w:footnote>
  <w:footnote w:type="continuationSeparator" w:id="0">
    <w:p w:rsidR="000A19A7" w:rsidRDefault="000A1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37E" w:rsidRDefault="000C031B" w:rsidP="002F5847">
    <w:pPr>
      <w:ind w:left="-207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28.5pt">
          <v:imagedata r:id="rId1" o:title="" cropright="33226f"/>
        </v:shape>
      </w:pict>
    </w:r>
  </w:p>
  <w:p w:rsidR="0037237E" w:rsidRDefault="0037237E">
    <w:pPr>
      <w:rPr>
        <w:rFonts w:ascii="Arial" w:hAnsi="Arial"/>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37E" w:rsidRDefault="00505AD4" w:rsidP="002F5847">
    <w:pPr>
      <w:ind w:left="-21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4.5pt;height:28.5pt">
          <v:imagedata r:id="rId1" o:title=""/>
        </v:shape>
      </w:pict>
    </w:r>
  </w:p>
  <w:p w:rsidR="0037237E" w:rsidRDefault="0037237E">
    <w:pPr>
      <w:ind w:firstLine="56"/>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4850"/>
    <w:multiLevelType w:val="hybridMultilevel"/>
    <w:tmpl w:val="EE1A158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6657C20"/>
    <w:multiLevelType w:val="multilevel"/>
    <w:tmpl w:val="7CFA1556"/>
    <w:lvl w:ilvl="0">
      <w:start w:val="1"/>
      <w:numFmt w:val="decimal"/>
      <w:isLgl/>
      <w:suff w:val="space"/>
      <w:lvlText w:val="%1."/>
      <w:lvlJc w:val="left"/>
      <w:pPr>
        <w:ind w:left="1146" w:hanging="432"/>
      </w:pPr>
      <w:rPr>
        <w:rFonts w:hint="default"/>
      </w:rPr>
    </w:lvl>
    <w:lvl w:ilvl="1">
      <w:start w:val="1"/>
      <w:numFmt w:val="decimal"/>
      <w:suff w:val="space"/>
      <w:lvlText w:val="%1.%2."/>
      <w:lvlJc w:val="left"/>
      <w:pPr>
        <w:ind w:left="1290" w:hanging="576"/>
      </w:pPr>
      <w:rPr>
        <w:rFonts w:hint="default"/>
      </w:rPr>
    </w:lvl>
    <w:lvl w:ilvl="2">
      <w:start w:val="1"/>
      <w:numFmt w:val="decimal"/>
      <w:suff w:val="space"/>
      <w:lvlText w:val="%1.%2.%3."/>
      <w:lvlJc w:val="left"/>
      <w:pPr>
        <w:ind w:left="1434" w:hanging="720"/>
      </w:pPr>
      <w:rPr>
        <w:rFonts w:hint="default"/>
        <w:u w:val="none"/>
      </w:rPr>
    </w:lvl>
    <w:lvl w:ilvl="3">
      <w:start w:val="1"/>
      <w:numFmt w:val="decimal"/>
      <w:lvlText w:val="%1.%2.%3.%4"/>
      <w:lvlJc w:val="left"/>
      <w:pPr>
        <w:tabs>
          <w:tab w:val="num" w:pos="1578"/>
        </w:tabs>
        <w:ind w:left="1578" w:hanging="864"/>
      </w:pPr>
      <w:rPr>
        <w:rFonts w:hint="default"/>
      </w:rPr>
    </w:lvl>
    <w:lvl w:ilvl="4">
      <w:start w:val="1"/>
      <w:numFmt w:val="decimal"/>
      <w:lvlText w:val="%1.%2.%3.%4.%5"/>
      <w:lvlJc w:val="left"/>
      <w:pPr>
        <w:tabs>
          <w:tab w:val="num" w:pos="1722"/>
        </w:tabs>
        <w:ind w:left="1722" w:hanging="1008"/>
      </w:pPr>
      <w:rPr>
        <w:rFonts w:hint="default"/>
      </w:rPr>
    </w:lvl>
    <w:lvl w:ilvl="5">
      <w:start w:val="1"/>
      <w:numFmt w:val="decimal"/>
      <w:lvlText w:val="%1.%2.%3.%4.%5.%6"/>
      <w:lvlJc w:val="left"/>
      <w:pPr>
        <w:tabs>
          <w:tab w:val="num" w:pos="1866"/>
        </w:tabs>
        <w:ind w:left="1866" w:hanging="1152"/>
      </w:pPr>
      <w:rPr>
        <w:rFonts w:hint="default"/>
      </w:rPr>
    </w:lvl>
    <w:lvl w:ilvl="6">
      <w:start w:val="1"/>
      <w:numFmt w:val="decimal"/>
      <w:lvlText w:val="%1.%2.%3.%4.%5.%6.%7"/>
      <w:lvlJc w:val="left"/>
      <w:pPr>
        <w:tabs>
          <w:tab w:val="num" w:pos="2010"/>
        </w:tabs>
        <w:ind w:left="2010" w:hanging="1296"/>
      </w:pPr>
      <w:rPr>
        <w:rFonts w:hint="default"/>
      </w:rPr>
    </w:lvl>
    <w:lvl w:ilvl="7">
      <w:start w:val="1"/>
      <w:numFmt w:val="decimal"/>
      <w:lvlText w:val="%1.%2.%3.%4.%5.%6.%7.%8"/>
      <w:lvlJc w:val="left"/>
      <w:pPr>
        <w:tabs>
          <w:tab w:val="num" w:pos="2154"/>
        </w:tabs>
        <w:ind w:left="2154" w:hanging="1440"/>
      </w:pPr>
      <w:rPr>
        <w:rFonts w:hint="default"/>
      </w:rPr>
    </w:lvl>
    <w:lvl w:ilvl="8">
      <w:start w:val="1"/>
      <w:numFmt w:val="decimal"/>
      <w:lvlText w:val="%1.%2.%3.%4.%5.%6.%7.%8.%9"/>
      <w:lvlJc w:val="left"/>
      <w:pPr>
        <w:tabs>
          <w:tab w:val="num" w:pos="2298"/>
        </w:tabs>
        <w:ind w:left="2298" w:hanging="1584"/>
      </w:pPr>
      <w:rPr>
        <w:rFonts w:hint="default"/>
      </w:rPr>
    </w:lvl>
  </w:abstractNum>
  <w:abstractNum w:abstractNumId="2">
    <w:nsid w:val="084F7287"/>
    <w:multiLevelType w:val="hybridMultilevel"/>
    <w:tmpl w:val="052A8C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8914B50"/>
    <w:multiLevelType w:val="hybridMultilevel"/>
    <w:tmpl w:val="FDE24984"/>
    <w:lvl w:ilvl="0" w:tplc="E62CDC9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F22DE3"/>
    <w:multiLevelType w:val="hybridMultilevel"/>
    <w:tmpl w:val="8A708F42"/>
    <w:lvl w:ilvl="0" w:tplc="FCBC3F0C">
      <w:start w:val="1"/>
      <w:numFmt w:val="decimal"/>
      <w:lvlText w:val="%1."/>
      <w:lvlJc w:val="left"/>
      <w:pPr>
        <w:tabs>
          <w:tab w:val="num" w:pos="717"/>
        </w:tabs>
        <w:ind w:left="717" w:hanging="360"/>
      </w:pPr>
      <w:rPr>
        <w:rFonts w:ascii="Arial" w:hAnsi="Arial" w:hint="default"/>
        <w:b/>
        <w:i w:val="0"/>
        <w:sz w:val="3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176D6D81"/>
    <w:multiLevelType w:val="hybridMultilevel"/>
    <w:tmpl w:val="54085084"/>
    <w:lvl w:ilvl="0" w:tplc="735860FC">
      <w:start w:val="1"/>
      <w:numFmt w:val="none"/>
      <w:lvlText w:val="Decision"/>
      <w:lvlJc w:val="left"/>
      <w:pPr>
        <w:tabs>
          <w:tab w:val="num" w:pos="1474"/>
        </w:tabs>
        <w:ind w:left="1474" w:hanging="1474"/>
      </w:pPr>
      <w:rPr>
        <w:rFonts w:ascii="Arial" w:hAnsi="Arial" w:hint="default"/>
        <w:b/>
        <w:i w:val="0"/>
        <w:sz w:val="24"/>
        <w:u w:val="singl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2D491598"/>
    <w:multiLevelType w:val="hybridMultilevel"/>
    <w:tmpl w:val="D7ECFB1C"/>
    <w:lvl w:ilvl="0" w:tplc="8A72A5B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4418DA"/>
    <w:multiLevelType w:val="multilevel"/>
    <w:tmpl w:val="1234BC5C"/>
    <w:lvl w:ilvl="0">
      <w:start w:val="1"/>
      <w:numFmt w:val="decimal"/>
      <w:pStyle w:val="Kop1"/>
      <w:suff w:val="space"/>
      <w:lvlText w:val="%1."/>
      <w:lvlJc w:val="left"/>
      <w:pPr>
        <w:ind w:left="97" w:hanging="454"/>
      </w:pPr>
      <w:rPr>
        <w:rFonts w:ascii="Times New Roman" w:hAnsi="Times New Roman" w:hint="default"/>
        <w:b/>
        <w:i w:val="0"/>
        <w:sz w:val="24"/>
      </w:rPr>
    </w:lvl>
    <w:lvl w:ilvl="1">
      <w:start w:val="1"/>
      <w:numFmt w:val="decimal"/>
      <w:pStyle w:val="Kop2"/>
      <w:suff w:val="space"/>
      <w:lvlText w:val="%1.%2."/>
      <w:lvlJc w:val="left"/>
      <w:pPr>
        <w:ind w:left="0" w:firstLine="0"/>
      </w:pPr>
      <w:rPr>
        <w:rFonts w:ascii="Times New Roman" w:hAnsi="Times New Roman" w:hint="default"/>
        <w:sz w:val="24"/>
        <w:u w:val="none"/>
      </w:rPr>
    </w:lvl>
    <w:lvl w:ilvl="2">
      <w:start w:val="1"/>
      <w:numFmt w:val="decimal"/>
      <w:pStyle w:val="Kop3"/>
      <w:isLgl/>
      <w:suff w:val="space"/>
      <w:lvlText w:val="%1.%2.%3."/>
      <w:lvlJc w:val="left"/>
      <w:pPr>
        <w:ind w:left="720" w:hanging="720"/>
      </w:pPr>
      <w:rPr>
        <w:rFonts w:hint="default"/>
        <w:u w:val="none"/>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8">
    <w:nsid w:val="3C0C563D"/>
    <w:multiLevelType w:val="hybridMultilevel"/>
    <w:tmpl w:val="4418D7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FB53645"/>
    <w:multiLevelType w:val="multilevel"/>
    <w:tmpl w:val="5F2A589C"/>
    <w:lvl w:ilvl="0">
      <w:start w:val="1"/>
      <w:numFmt w:val="decimal"/>
      <w:isLg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u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4D2005BC"/>
    <w:multiLevelType w:val="hybridMultilevel"/>
    <w:tmpl w:val="5F440A5C"/>
    <w:lvl w:ilvl="0" w:tplc="9404C41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455E91"/>
    <w:multiLevelType w:val="hybridMultilevel"/>
    <w:tmpl w:val="21F29D04"/>
    <w:lvl w:ilvl="0" w:tplc="5AD8A8B2">
      <w:numFmt w:val="bullet"/>
      <w:lvlText w:val="-"/>
      <w:lvlJc w:val="left"/>
      <w:pPr>
        <w:tabs>
          <w:tab w:val="num" w:pos="720"/>
        </w:tabs>
        <w:ind w:left="720" w:hanging="360"/>
      </w:pPr>
      <w:rPr>
        <w:rFonts w:ascii="Times New Roman" w:eastAsia="Time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20450F"/>
    <w:multiLevelType w:val="hybridMultilevel"/>
    <w:tmpl w:val="0A00EA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61EB3992"/>
    <w:multiLevelType w:val="hybridMultilevel"/>
    <w:tmpl w:val="AA809966"/>
    <w:lvl w:ilvl="0" w:tplc="5BE4CDC8">
      <w:start w:val="1"/>
      <w:numFmt w:val="none"/>
      <w:lvlText w:val="Bron: "/>
      <w:lvlJc w:val="left"/>
      <w:pPr>
        <w:tabs>
          <w:tab w:val="num" w:pos="720"/>
        </w:tabs>
        <w:ind w:left="0" w:firstLine="0"/>
      </w:pPr>
      <w:rPr>
        <w:rFonts w:ascii="Arial" w:hAnsi="Arial" w:hint="default"/>
        <w:b w:val="0"/>
        <w:i/>
        <w:sz w:val="16"/>
        <w:u w:val="words"/>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769870DB"/>
    <w:multiLevelType w:val="hybridMultilevel"/>
    <w:tmpl w:val="C82E3CFE"/>
    <w:lvl w:ilvl="0" w:tplc="04130001">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9"/>
  </w:num>
  <w:num w:numId="3">
    <w:abstractNumId w:val="1"/>
  </w:num>
  <w:num w:numId="4">
    <w:abstractNumId w:val="7"/>
  </w:num>
  <w:num w:numId="5">
    <w:abstractNumId w:val="5"/>
  </w:num>
  <w:num w:numId="6">
    <w:abstractNumId w:val="10"/>
  </w:num>
  <w:num w:numId="7">
    <w:abstractNumId w:val="8"/>
  </w:num>
  <w:num w:numId="8">
    <w:abstractNumId w:val="11"/>
  </w:num>
  <w:num w:numId="9">
    <w:abstractNumId w:val="6"/>
  </w:num>
  <w:num w:numId="10">
    <w:abstractNumId w:val="3"/>
  </w:num>
  <w:num w:numId="11">
    <w:abstractNumId w:val="13"/>
  </w:num>
  <w:num w:numId="12">
    <w:abstractNumId w:val="14"/>
  </w:num>
  <w:num w:numId="13">
    <w:abstractNumId w:val="12"/>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945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13B2"/>
    <w:rsid w:val="00025AEC"/>
    <w:rsid w:val="0007379D"/>
    <w:rsid w:val="00081B10"/>
    <w:rsid w:val="000A19A7"/>
    <w:rsid w:val="000C031B"/>
    <w:rsid w:val="001477C6"/>
    <w:rsid w:val="001535A5"/>
    <w:rsid w:val="00187DB7"/>
    <w:rsid w:val="001954A3"/>
    <w:rsid w:val="0026586C"/>
    <w:rsid w:val="00267161"/>
    <w:rsid w:val="002A3F14"/>
    <w:rsid w:val="002F5847"/>
    <w:rsid w:val="0037237E"/>
    <w:rsid w:val="00394414"/>
    <w:rsid w:val="003C5AD6"/>
    <w:rsid w:val="004002E3"/>
    <w:rsid w:val="00412FE5"/>
    <w:rsid w:val="004241E6"/>
    <w:rsid w:val="004258FA"/>
    <w:rsid w:val="00482494"/>
    <w:rsid w:val="004962D7"/>
    <w:rsid w:val="004E13B2"/>
    <w:rsid w:val="00502CD8"/>
    <w:rsid w:val="00505AD4"/>
    <w:rsid w:val="005521ED"/>
    <w:rsid w:val="005A60F8"/>
    <w:rsid w:val="006166E1"/>
    <w:rsid w:val="00643CA6"/>
    <w:rsid w:val="00697895"/>
    <w:rsid w:val="006B3B3B"/>
    <w:rsid w:val="006C5CF9"/>
    <w:rsid w:val="006D4916"/>
    <w:rsid w:val="006E38FC"/>
    <w:rsid w:val="007045CE"/>
    <w:rsid w:val="00804665"/>
    <w:rsid w:val="00804EEC"/>
    <w:rsid w:val="00807B50"/>
    <w:rsid w:val="0081220B"/>
    <w:rsid w:val="0083093E"/>
    <w:rsid w:val="008F0F2F"/>
    <w:rsid w:val="009050E6"/>
    <w:rsid w:val="00957189"/>
    <w:rsid w:val="009921AE"/>
    <w:rsid w:val="009C08C2"/>
    <w:rsid w:val="00A44D3F"/>
    <w:rsid w:val="00A559B1"/>
    <w:rsid w:val="00A87EC0"/>
    <w:rsid w:val="00AB54AC"/>
    <w:rsid w:val="00AC0181"/>
    <w:rsid w:val="00AD07F7"/>
    <w:rsid w:val="00B0330C"/>
    <w:rsid w:val="00C164E7"/>
    <w:rsid w:val="00C17101"/>
    <w:rsid w:val="00C75852"/>
    <w:rsid w:val="00CA6F14"/>
    <w:rsid w:val="00CC4D5C"/>
    <w:rsid w:val="00D0476F"/>
    <w:rsid w:val="00D57382"/>
    <w:rsid w:val="00D70BCF"/>
    <w:rsid w:val="00DF6556"/>
    <w:rsid w:val="00E10512"/>
    <w:rsid w:val="00E202F2"/>
    <w:rsid w:val="00E57F26"/>
    <w:rsid w:val="00EA284F"/>
    <w:rsid w:val="00EF3A92"/>
    <w:rsid w:val="00F43A78"/>
    <w:rsid w:val="00FD695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C5CF9"/>
    <w:pPr>
      <w:spacing w:after="200" w:line="276" w:lineRule="auto"/>
    </w:pPr>
    <w:rPr>
      <w:rFonts w:ascii="Calibri" w:eastAsia="Calibri" w:hAnsi="Calibri"/>
      <w:sz w:val="22"/>
      <w:szCs w:val="22"/>
      <w:lang w:eastAsia="en-US"/>
    </w:rPr>
  </w:style>
  <w:style w:type="paragraph" w:styleId="Kop1">
    <w:name w:val="heading 1"/>
    <w:aliases w:val="hoofdtitel"/>
    <w:basedOn w:val="Standaard"/>
    <w:next w:val="Standaard"/>
    <w:qFormat/>
    <w:rsid w:val="00EA284F"/>
    <w:pPr>
      <w:keepNext/>
      <w:numPr>
        <w:numId w:val="4"/>
      </w:numPr>
      <w:spacing w:before="120" w:after="60"/>
      <w:ind w:left="284" w:hanging="284"/>
      <w:outlineLvl w:val="0"/>
    </w:pPr>
    <w:rPr>
      <w:rFonts w:cs="Arial"/>
      <w:b/>
      <w:bCs/>
      <w:kern w:val="32"/>
      <w:szCs w:val="32"/>
      <w:lang w:val="fr-BE"/>
    </w:rPr>
  </w:style>
  <w:style w:type="paragraph" w:styleId="Kop2">
    <w:name w:val="heading 2"/>
    <w:aliases w:val="tussentitel"/>
    <w:basedOn w:val="Standaard"/>
    <w:next w:val="Standaard"/>
    <w:qFormat/>
    <w:rsid w:val="00EA284F"/>
    <w:pPr>
      <w:keepNext/>
      <w:numPr>
        <w:ilvl w:val="1"/>
        <w:numId w:val="4"/>
      </w:numPr>
      <w:spacing w:before="240" w:after="60"/>
      <w:ind w:left="448" w:hanging="448"/>
      <w:outlineLvl w:val="1"/>
    </w:pPr>
    <w:rPr>
      <w:b/>
      <w:bCs/>
      <w:iCs/>
      <w:szCs w:val="28"/>
      <w:lang w:val="fr-BE"/>
    </w:rPr>
  </w:style>
  <w:style w:type="paragraph" w:styleId="Kop3">
    <w:name w:val="heading 3"/>
    <w:aliases w:val="tekst"/>
    <w:basedOn w:val="Standaard"/>
    <w:next w:val="Standaard"/>
    <w:qFormat/>
    <w:rsid w:val="00EA284F"/>
    <w:pPr>
      <w:keepNext/>
      <w:numPr>
        <w:ilvl w:val="2"/>
        <w:numId w:val="4"/>
      </w:numPr>
      <w:spacing w:before="240" w:after="60"/>
      <w:outlineLvl w:val="2"/>
    </w:pPr>
    <w:rPr>
      <w:rFonts w:cs="Arial"/>
      <w:b/>
      <w:bCs/>
      <w:szCs w:val="26"/>
    </w:rPr>
  </w:style>
  <w:style w:type="paragraph" w:styleId="Kop4">
    <w:name w:val="heading 4"/>
    <w:basedOn w:val="Standaard"/>
    <w:next w:val="Standaard"/>
    <w:qFormat/>
    <w:rsid w:val="00EA284F"/>
    <w:pPr>
      <w:keepNext/>
      <w:numPr>
        <w:ilvl w:val="3"/>
        <w:numId w:val="4"/>
      </w:numPr>
      <w:spacing w:before="240" w:after="60"/>
      <w:outlineLvl w:val="3"/>
    </w:pPr>
    <w:rPr>
      <w:b/>
      <w:bCs/>
      <w:sz w:val="28"/>
      <w:szCs w:val="28"/>
    </w:rPr>
  </w:style>
  <w:style w:type="paragraph" w:styleId="Kop5">
    <w:name w:val="heading 5"/>
    <w:basedOn w:val="Standaard"/>
    <w:next w:val="Standaard"/>
    <w:qFormat/>
    <w:rsid w:val="00EA284F"/>
    <w:pPr>
      <w:numPr>
        <w:ilvl w:val="4"/>
        <w:numId w:val="4"/>
      </w:numPr>
      <w:spacing w:before="240" w:after="60"/>
      <w:outlineLvl w:val="4"/>
    </w:pPr>
    <w:rPr>
      <w:b/>
      <w:bCs/>
      <w:i/>
      <w:iCs/>
      <w:sz w:val="26"/>
      <w:szCs w:val="26"/>
    </w:rPr>
  </w:style>
  <w:style w:type="paragraph" w:styleId="Kop6">
    <w:name w:val="heading 6"/>
    <w:basedOn w:val="Standaard"/>
    <w:next w:val="Standaard"/>
    <w:qFormat/>
    <w:rsid w:val="00EA284F"/>
    <w:pPr>
      <w:numPr>
        <w:ilvl w:val="5"/>
        <w:numId w:val="4"/>
      </w:numPr>
      <w:spacing w:before="240" w:after="60"/>
      <w:outlineLvl w:val="5"/>
    </w:pPr>
    <w:rPr>
      <w:b/>
      <w:bCs/>
    </w:rPr>
  </w:style>
  <w:style w:type="paragraph" w:styleId="Kop7">
    <w:name w:val="heading 7"/>
    <w:basedOn w:val="Standaard"/>
    <w:next w:val="Standaard"/>
    <w:qFormat/>
    <w:rsid w:val="00EA284F"/>
    <w:pPr>
      <w:numPr>
        <w:ilvl w:val="6"/>
        <w:numId w:val="4"/>
      </w:numPr>
      <w:spacing w:before="240" w:after="60"/>
      <w:outlineLvl w:val="6"/>
    </w:pPr>
    <w:rPr>
      <w:szCs w:val="24"/>
    </w:rPr>
  </w:style>
  <w:style w:type="paragraph" w:styleId="Kop8">
    <w:name w:val="heading 8"/>
    <w:basedOn w:val="Standaard"/>
    <w:next w:val="Standaard"/>
    <w:qFormat/>
    <w:rsid w:val="00EA284F"/>
    <w:pPr>
      <w:numPr>
        <w:ilvl w:val="7"/>
        <w:numId w:val="4"/>
      </w:numPr>
      <w:spacing w:before="240" w:after="60"/>
      <w:outlineLvl w:val="7"/>
    </w:pPr>
    <w:rPr>
      <w:i/>
      <w:iCs/>
      <w:szCs w:val="24"/>
    </w:rPr>
  </w:style>
  <w:style w:type="paragraph" w:styleId="Kop9">
    <w:name w:val="heading 9"/>
    <w:basedOn w:val="Standaard"/>
    <w:next w:val="Standaard"/>
    <w:qFormat/>
    <w:rsid w:val="00EA284F"/>
    <w:pPr>
      <w:numPr>
        <w:ilvl w:val="8"/>
        <w:numId w:val="4"/>
      </w:numPr>
      <w:spacing w:before="240" w:after="60"/>
      <w:outlineLvl w:val="8"/>
    </w:pPr>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A284F"/>
    <w:pPr>
      <w:tabs>
        <w:tab w:val="center" w:pos="4536"/>
        <w:tab w:val="right" w:pos="9072"/>
      </w:tabs>
    </w:pPr>
  </w:style>
  <w:style w:type="paragraph" w:customStyle="1" w:styleId="adresgegevens">
    <w:name w:val="adresgegevens"/>
    <w:basedOn w:val="Standaard"/>
    <w:rsid w:val="00EA284F"/>
    <w:pPr>
      <w:spacing w:after="0"/>
    </w:pPr>
    <w:rPr>
      <w:lang w:val="fr-BE"/>
    </w:rPr>
  </w:style>
  <w:style w:type="paragraph" w:styleId="Voettekst">
    <w:name w:val="footer"/>
    <w:basedOn w:val="Standaard"/>
    <w:rsid w:val="00EA284F"/>
    <w:pPr>
      <w:tabs>
        <w:tab w:val="center" w:pos="4536"/>
        <w:tab w:val="right" w:pos="9072"/>
      </w:tabs>
    </w:pPr>
  </w:style>
  <w:style w:type="character" w:styleId="Hyperlink">
    <w:name w:val="Hyperlink"/>
    <w:basedOn w:val="Standaardalinea-lettertype"/>
    <w:rsid w:val="00EF3A9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olyslager@simonstevi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raffic\diversen%20luc\forten\Simon_Stevinstichting\huisstijl\stationery\SSTBriefhoofd2012\SimonStevinBriefhoofd2012_Luc.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7CCAF-0AF4-44E9-A6A1-53DA7019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SimonStevinBriefhoofd2012_Luc</Template>
  <TotalTime>18</TotalTime>
  <Pages>1</Pages>
  <Words>591</Words>
  <Characters>3251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Simon Stevin Vlaams Vestingbouwkundig Centrum</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 Olyslager</dc:creator>
  <cp:lastModifiedBy>Luc Olyslager</cp:lastModifiedBy>
  <cp:revision>8</cp:revision>
  <cp:lastPrinted>2012-08-01T08:06:00Z</cp:lastPrinted>
  <dcterms:created xsi:type="dcterms:W3CDTF">2012-08-01T07:52:00Z</dcterms:created>
  <dcterms:modified xsi:type="dcterms:W3CDTF">2012-08-21T09:32:00Z</dcterms:modified>
</cp:coreProperties>
</file>